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213" w:rsidRPr="00601213" w:rsidRDefault="00601213" w:rsidP="00601213">
      <w:pPr>
        <w:bidi/>
        <w:spacing w:after="240"/>
        <w:jc w:val="center"/>
        <w:rPr>
          <w:rFonts w:ascii="Traditional Arabic" w:hAnsi="Traditional Arabic" w:cs="Traditional Arabic"/>
          <w:b/>
          <w:bCs/>
          <w:sz w:val="36"/>
          <w:szCs w:val="36"/>
        </w:rPr>
      </w:pPr>
      <w:r w:rsidRPr="00601213">
        <w:rPr>
          <w:rFonts w:ascii="Traditional Arabic" w:hAnsi="Traditional Arabic" w:cs="Traditional Arabic"/>
          <w:b/>
          <w:bCs/>
          <w:sz w:val="36"/>
          <w:szCs w:val="36"/>
          <w:rtl/>
        </w:rPr>
        <w:t>الواجب على مُتَّبع منهج السلف</w:t>
      </w:r>
    </w:p>
    <w:p w:rsidR="00601213" w:rsidRPr="00601213" w:rsidRDefault="00601213" w:rsidP="00601213">
      <w:pPr>
        <w:bidi/>
        <w:spacing w:after="240"/>
        <w:jc w:val="both"/>
        <w:rPr>
          <w:rFonts w:ascii="Traditional Arabic" w:hAnsi="Traditional Arabic" w:cs="Traditional Arabic"/>
          <w:sz w:val="36"/>
          <w:szCs w:val="36"/>
        </w:rPr>
      </w:pPr>
      <w:r w:rsidRPr="00601213">
        <w:rPr>
          <w:rFonts w:ascii="Traditional Arabic" w:hAnsi="Traditional Arabic" w:cs="Traditional Arabic"/>
          <w:sz w:val="36"/>
          <w:szCs w:val="36"/>
          <w:rtl/>
        </w:rPr>
        <w:t>قال الشيخ ربيع بن هادي المدخلي -حفظه الله-: "المنطق الصحيح أنَّك إذا كنت مُتَّبعًا لمنهج السَّلف عليك أن تدعوَ إليه وتُزيِّنه للنَّاس، وتُرغِّب النَّاس فيه، وتذكرَ مزاياه، وتدعوَ إليه وتُشوِّه الباطل الذي يُناهضه ويُخالفه</w:t>
      </w:r>
      <w:r w:rsidRPr="00601213">
        <w:rPr>
          <w:rFonts w:ascii="Traditional Arabic" w:hAnsi="Traditional Arabic" w:cs="Traditional Arabic"/>
          <w:sz w:val="36"/>
          <w:szCs w:val="36"/>
        </w:rPr>
        <w:t>."</w:t>
      </w:r>
    </w:p>
    <w:p w:rsidR="006E2300" w:rsidRPr="00601213" w:rsidRDefault="00601213" w:rsidP="00601213">
      <w:pPr>
        <w:bidi/>
        <w:spacing w:after="240"/>
        <w:jc w:val="right"/>
        <w:rPr>
          <w:rFonts w:ascii="Traditional Arabic" w:hAnsi="Traditional Arabic" w:cs="Traditional Arabic"/>
          <w:sz w:val="36"/>
          <w:szCs w:val="36"/>
        </w:rPr>
      </w:pPr>
      <w:r w:rsidRPr="00601213">
        <w:rPr>
          <w:rFonts w:ascii="Traditional Arabic" w:hAnsi="Traditional Arabic" w:cs="Traditional Arabic"/>
          <w:sz w:val="36"/>
          <w:szCs w:val="36"/>
        </w:rPr>
        <w:t>[</w:t>
      </w:r>
      <w:r w:rsidRPr="00601213">
        <w:rPr>
          <w:rFonts w:ascii="Traditional Arabic" w:hAnsi="Traditional Arabic" w:cs="Traditional Arabic"/>
          <w:sz w:val="36"/>
          <w:szCs w:val="36"/>
          <w:rtl/>
        </w:rPr>
        <w:t>مرحبًا يا طالب العلم، ص 31</w:t>
      </w:r>
      <w:r w:rsidRPr="00601213">
        <w:rPr>
          <w:rFonts w:ascii="Traditional Arabic" w:hAnsi="Traditional Arabic" w:cs="Traditional Arabic"/>
          <w:sz w:val="36"/>
          <w:szCs w:val="36"/>
        </w:rPr>
        <w:t>]</w:t>
      </w:r>
    </w:p>
    <w:p w:rsidR="00601213" w:rsidRPr="00601213" w:rsidRDefault="00601213" w:rsidP="00601213">
      <w:pPr>
        <w:bidi/>
        <w:spacing w:after="240"/>
        <w:jc w:val="center"/>
        <w:rPr>
          <w:rFonts w:ascii="Traditional Arabic" w:hAnsi="Traditional Arabic" w:cs="Traditional Arabic"/>
          <w:b/>
          <w:bCs/>
          <w:sz w:val="40"/>
          <w:szCs w:val="40"/>
        </w:rPr>
      </w:pPr>
      <w:r w:rsidRPr="00601213">
        <w:rPr>
          <w:rFonts w:ascii="Traditional Arabic" w:hAnsi="Traditional Arabic" w:cs="Traditional Arabic"/>
          <w:b/>
          <w:bCs/>
          <w:sz w:val="40"/>
          <w:szCs w:val="40"/>
          <w:rtl/>
        </w:rPr>
        <w:t>القُرْآنُ مِفْتَاحُ العِلْمِ</w:t>
      </w:r>
    </w:p>
    <w:p w:rsidR="00601213" w:rsidRPr="00601213" w:rsidRDefault="00601213" w:rsidP="00601213">
      <w:pPr>
        <w:bidi/>
        <w:spacing w:after="240"/>
        <w:jc w:val="both"/>
        <w:rPr>
          <w:rFonts w:ascii="Traditional Arabic" w:hAnsi="Traditional Arabic" w:cs="Traditional Arabic"/>
          <w:sz w:val="36"/>
          <w:szCs w:val="36"/>
        </w:rPr>
      </w:pPr>
      <w:proofErr w:type="gramStart"/>
      <w:r w:rsidRPr="00601213">
        <w:rPr>
          <w:rFonts w:ascii="Traditional Arabic" w:hAnsi="Traditional Arabic" w:cs="Traditional Arabic"/>
          <w:sz w:val="36"/>
          <w:szCs w:val="36"/>
          <w:rtl/>
        </w:rPr>
        <w:t>قالَ</w:t>
      </w:r>
      <w:proofErr w:type="gramEnd"/>
      <w:r w:rsidRPr="00601213">
        <w:rPr>
          <w:rFonts w:ascii="Traditional Arabic" w:hAnsi="Traditional Arabic" w:cs="Traditional Arabic"/>
          <w:sz w:val="36"/>
          <w:szCs w:val="36"/>
          <w:rtl/>
        </w:rPr>
        <w:t xml:space="preserve"> إِبراهيمُ بن عبدِ الوَاحِدِ مُوصِيًا الضِّياء المَقْدِسيَّ لمَّا أرادَ الرِّحلة للعلمِ</w:t>
      </w:r>
      <w:r w:rsidRPr="00601213">
        <w:rPr>
          <w:rFonts w:ascii="Traditional Arabic" w:hAnsi="Traditional Arabic" w:cs="Traditional Arabic"/>
          <w:sz w:val="36"/>
          <w:szCs w:val="36"/>
        </w:rPr>
        <w:t>:</w:t>
      </w:r>
      <w:r>
        <w:rPr>
          <w:rFonts w:ascii="Traditional Arabic" w:hAnsi="Traditional Arabic" w:cs="Traditional Arabic" w:hint="cs"/>
          <w:sz w:val="36"/>
          <w:szCs w:val="36"/>
          <w:rtl/>
        </w:rPr>
        <w:t xml:space="preserve"> "</w:t>
      </w:r>
      <w:r w:rsidRPr="00601213">
        <w:rPr>
          <w:rFonts w:ascii="Traditional Arabic" w:hAnsi="Traditional Arabic" w:cs="Traditional Arabic"/>
          <w:sz w:val="36"/>
          <w:szCs w:val="36"/>
          <w:rtl/>
        </w:rPr>
        <w:t>أكثرْ من قراءة القرآن ولا تتركه؛ فإنَّه يتيسَّرُ لك الَّذي تطلبُه على قدر ما تقرأُ</w:t>
      </w:r>
      <w:r w:rsidRPr="00601213">
        <w:rPr>
          <w:rFonts w:ascii="Traditional Arabic" w:hAnsi="Traditional Arabic" w:cs="Traditional Arabic"/>
          <w:sz w:val="36"/>
          <w:szCs w:val="36"/>
        </w:rPr>
        <w:t>."</w:t>
      </w:r>
    </w:p>
    <w:p w:rsidR="00601213" w:rsidRPr="00601213" w:rsidRDefault="00601213" w:rsidP="00601213">
      <w:pPr>
        <w:bidi/>
        <w:spacing w:after="240"/>
        <w:jc w:val="both"/>
        <w:rPr>
          <w:rFonts w:ascii="Traditional Arabic" w:hAnsi="Traditional Arabic" w:cs="Traditional Arabic"/>
          <w:sz w:val="36"/>
          <w:szCs w:val="36"/>
        </w:rPr>
      </w:pPr>
      <w:proofErr w:type="gramStart"/>
      <w:r w:rsidRPr="00601213">
        <w:rPr>
          <w:rFonts w:ascii="Traditional Arabic" w:hAnsi="Traditional Arabic" w:cs="Traditional Arabic"/>
          <w:sz w:val="36"/>
          <w:szCs w:val="36"/>
          <w:rtl/>
        </w:rPr>
        <w:t>قال</w:t>
      </w:r>
      <w:proofErr w:type="gramEnd"/>
      <w:r w:rsidRPr="00601213">
        <w:rPr>
          <w:rFonts w:ascii="Traditional Arabic" w:hAnsi="Traditional Arabic" w:cs="Traditional Arabic"/>
          <w:sz w:val="36"/>
          <w:szCs w:val="36"/>
          <w:rtl/>
        </w:rPr>
        <w:t xml:space="preserve"> الضِّياء: "فرأيْتُ ذلك وجرَّبته كثيرًا، فكنت إذا قرأْتُ كثيرًا تيسَّر لي من سماع الحديث وكِتَابتِه الكثير، وإذا لم أقرأْ لم يتيسَّرْ لي</w:t>
      </w:r>
      <w:r w:rsidRPr="00601213">
        <w:rPr>
          <w:rFonts w:ascii="Traditional Arabic" w:hAnsi="Traditional Arabic" w:cs="Traditional Arabic"/>
          <w:sz w:val="36"/>
          <w:szCs w:val="36"/>
        </w:rPr>
        <w:t>."</w:t>
      </w:r>
    </w:p>
    <w:p w:rsidR="00601213" w:rsidRPr="00601213" w:rsidRDefault="00601213" w:rsidP="00601213">
      <w:pPr>
        <w:bidi/>
        <w:spacing w:after="240"/>
        <w:jc w:val="right"/>
        <w:rPr>
          <w:rFonts w:ascii="Traditional Arabic" w:hAnsi="Traditional Arabic" w:cs="Traditional Arabic"/>
          <w:sz w:val="36"/>
          <w:szCs w:val="36"/>
        </w:rPr>
      </w:pPr>
      <w:r w:rsidRPr="00601213">
        <w:rPr>
          <w:rFonts w:ascii="Traditional Arabic" w:hAnsi="Traditional Arabic" w:cs="Traditional Arabic"/>
          <w:sz w:val="36"/>
          <w:szCs w:val="36"/>
        </w:rPr>
        <w:t>[</w:t>
      </w:r>
      <w:r w:rsidRPr="00601213">
        <w:rPr>
          <w:rFonts w:ascii="Traditional Arabic" w:hAnsi="Traditional Arabic" w:cs="Traditional Arabic"/>
          <w:sz w:val="36"/>
          <w:szCs w:val="36"/>
          <w:rtl/>
        </w:rPr>
        <w:t>ذيل طبقات الحنابلة لابن رجب (3/205</w:t>
      </w:r>
      <w:r w:rsidRPr="00601213">
        <w:rPr>
          <w:rFonts w:ascii="Traditional Arabic" w:hAnsi="Traditional Arabic" w:cs="Traditional Arabic"/>
          <w:sz w:val="36"/>
          <w:szCs w:val="36"/>
        </w:rPr>
        <w:t>)]</w:t>
      </w:r>
    </w:p>
    <w:p w:rsidR="00601213" w:rsidRPr="00601213" w:rsidRDefault="00601213" w:rsidP="00601213">
      <w:pPr>
        <w:bidi/>
        <w:spacing w:after="240"/>
        <w:jc w:val="center"/>
        <w:rPr>
          <w:rFonts w:ascii="Traditional Arabic" w:hAnsi="Traditional Arabic" w:cs="Traditional Arabic"/>
          <w:b/>
          <w:bCs/>
          <w:sz w:val="40"/>
          <w:szCs w:val="40"/>
        </w:rPr>
      </w:pPr>
      <w:r w:rsidRPr="00601213">
        <w:rPr>
          <w:rFonts w:ascii="Traditional Arabic" w:hAnsi="Traditional Arabic" w:cs="Traditional Arabic"/>
          <w:b/>
          <w:bCs/>
          <w:sz w:val="40"/>
          <w:szCs w:val="40"/>
          <w:rtl/>
        </w:rPr>
        <w:t>مَا أَمَاتَ العِلْمَ إلا القُصَّاص</w:t>
      </w:r>
    </w:p>
    <w:p w:rsidR="00601213" w:rsidRPr="00601213" w:rsidRDefault="00601213" w:rsidP="00601213">
      <w:pPr>
        <w:bidi/>
        <w:spacing w:after="240"/>
        <w:jc w:val="both"/>
        <w:rPr>
          <w:rFonts w:ascii="Traditional Arabic" w:hAnsi="Traditional Arabic" w:cs="Traditional Arabic"/>
          <w:sz w:val="36"/>
          <w:szCs w:val="36"/>
        </w:rPr>
      </w:pPr>
      <w:r w:rsidRPr="00601213">
        <w:rPr>
          <w:rFonts w:ascii="Traditional Arabic" w:hAnsi="Traditional Arabic" w:cs="Traditional Arabic"/>
          <w:sz w:val="36"/>
          <w:szCs w:val="36"/>
          <w:rtl/>
        </w:rPr>
        <w:t>قَالَ أَبُو قِلَابَة -رَحِمَهُ اللهُ</w:t>
      </w:r>
      <w:r w:rsidRPr="00601213">
        <w:rPr>
          <w:rFonts w:ascii="Traditional Arabic" w:hAnsi="Traditional Arabic" w:cs="Traditional Arabic"/>
          <w:sz w:val="36"/>
          <w:szCs w:val="36"/>
        </w:rPr>
        <w:t>-:</w:t>
      </w:r>
    </w:p>
    <w:p w:rsidR="00601213" w:rsidRPr="00601213" w:rsidRDefault="00601213" w:rsidP="00601213">
      <w:pPr>
        <w:bidi/>
        <w:spacing w:after="240"/>
        <w:jc w:val="both"/>
        <w:rPr>
          <w:rFonts w:ascii="Traditional Arabic" w:hAnsi="Traditional Arabic" w:cs="Traditional Arabic"/>
          <w:sz w:val="36"/>
          <w:szCs w:val="36"/>
        </w:rPr>
      </w:pPr>
      <w:r w:rsidRPr="00601213">
        <w:rPr>
          <w:rFonts w:ascii="Traditional Arabic" w:hAnsi="Traditional Arabic" w:cs="Traditional Arabic"/>
          <w:sz w:val="36"/>
          <w:szCs w:val="36"/>
        </w:rPr>
        <w:t>((</w:t>
      </w:r>
      <w:r w:rsidRPr="00601213">
        <w:rPr>
          <w:rFonts w:ascii="Traditional Arabic" w:hAnsi="Traditional Arabic" w:cs="Traditional Arabic"/>
          <w:sz w:val="36"/>
          <w:szCs w:val="36"/>
          <w:rtl/>
        </w:rPr>
        <w:t xml:space="preserve">مَا أَمَاتَ العِلْمَ إِلَّا القُصَّاصُ، يُجَالِسُ الرَّجُلُ </w:t>
      </w:r>
      <w:proofErr w:type="spellStart"/>
      <w:r w:rsidRPr="00601213">
        <w:rPr>
          <w:rFonts w:ascii="Traditional Arabic" w:hAnsi="Traditional Arabic" w:cs="Traditional Arabic"/>
          <w:sz w:val="36"/>
          <w:szCs w:val="36"/>
          <w:rtl/>
        </w:rPr>
        <w:t>الرَّجُلَ</w:t>
      </w:r>
      <w:proofErr w:type="spellEnd"/>
      <w:r w:rsidRPr="00601213">
        <w:rPr>
          <w:rFonts w:ascii="Traditional Arabic" w:hAnsi="Traditional Arabic" w:cs="Traditional Arabic"/>
          <w:sz w:val="36"/>
          <w:szCs w:val="36"/>
          <w:rtl/>
        </w:rPr>
        <w:t xml:space="preserve"> القَصَّاصَ سَنةً فَلا يَتَعَلَّقُ مِنْهُ شَيْء،</w:t>
      </w:r>
    </w:p>
    <w:p w:rsidR="00601213" w:rsidRPr="00601213" w:rsidRDefault="00601213" w:rsidP="00601213">
      <w:pPr>
        <w:bidi/>
        <w:spacing w:after="240"/>
        <w:jc w:val="both"/>
        <w:rPr>
          <w:rFonts w:ascii="Traditional Arabic" w:hAnsi="Traditional Arabic" w:cs="Traditional Arabic"/>
          <w:sz w:val="36"/>
          <w:szCs w:val="36"/>
        </w:rPr>
      </w:pPr>
      <w:r w:rsidRPr="00601213">
        <w:rPr>
          <w:rFonts w:ascii="Traditional Arabic" w:hAnsi="Traditional Arabic" w:cs="Traditional Arabic"/>
          <w:sz w:val="36"/>
          <w:szCs w:val="36"/>
          <w:rtl/>
        </w:rPr>
        <w:t xml:space="preserve">ويُجالِسُ العَالِمَ فَلَا يَقُومُ </w:t>
      </w:r>
      <w:proofErr w:type="gramStart"/>
      <w:r w:rsidRPr="00601213">
        <w:rPr>
          <w:rFonts w:ascii="Traditional Arabic" w:hAnsi="Traditional Arabic" w:cs="Traditional Arabic"/>
          <w:sz w:val="36"/>
          <w:szCs w:val="36"/>
          <w:rtl/>
        </w:rPr>
        <w:t>حَتَّى</w:t>
      </w:r>
      <w:proofErr w:type="gramEnd"/>
      <w:r w:rsidRPr="00601213">
        <w:rPr>
          <w:rFonts w:ascii="Traditional Arabic" w:hAnsi="Traditional Arabic" w:cs="Traditional Arabic"/>
          <w:sz w:val="36"/>
          <w:szCs w:val="36"/>
          <w:rtl/>
        </w:rPr>
        <w:t xml:space="preserve"> يَتَعَلَّقَ مِنْهُ شَيْئا</w:t>
      </w:r>
      <w:r w:rsidRPr="00601213">
        <w:rPr>
          <w:rFonts w:ascii="Traditional Arabic" w:hAnsi="Traditional Arabic" w:cs="Traditional Arabic"/>
          <w:sz w:val="36"/>
          <w:szCs w:val="36"/>
        </w:rPr>
        <w:t>.))</w:t>
      </w:r>
    </w:p>
    <w:p w:rsidR="00601213" w:rsidRPr="00601213" w:rsidRDefault="00601213" w:rsidP="00601213">
      <w:pPr>
        <w:bidi/>
        <w:spacing w:after="240"/>
        <w:jc w:val="center"/>
        <w:rPr>
          <w:rFonts w:ascii="Traditional Arabic" w:hAnsi="Traditional Arabic" w:cs="Traditional Arabic" w:hint="cs"/>
          <w:b/>
          <w:bCs/>
          <w:sz w:val="40"/>
          <w:szCs w:val="40"/>
        </w:rPr>
      </w:pPr>
      <w:r w:rsidRPr="00601213">
        <w:rPr>
          <w:rFonts w:ascii="Traditional Arabic" w:hAnsi="Traditional Arabic" w:cs="Traditional Arabic"/>
          <w:b/>
          <w:bCs/>
          <w:sz w:val="40"/>
          <w:szCs w:val="40"/>
          <w:rtl/>
        </w:rPr>
        <w:t>الحِرْصُ عَلى الولَايَةِ سَبَبُ الهَلَاكِ</w:t>
      </w:r>
    </w:p>
    <w:p w:rsidR="00601213" w:rsidRPr="00601213" w:rsidRDefault="00601213" w:rsidP="00601213">
      <w:pPr>
        <w:bidi/>
        <w:spacing w:after="240"/>
        <w:jc w:val="both"/>
        <w:rPr>
          <w:rFonts w:ascii="Traditional Arabic" w:hAnsi="Traditional Arabic" w:cs="Traditional Arabic"/>
          <w:sz w:val="36"/>
          <w:szCs w:val="36"/>
        </w:rPr>
      </w:pPr>
      <w:proofErr w:type="gramStart"/>
      <w:r w:rsidRPr="00601213">
        <w:rPr>
          <w:rFonts w:ascii="Traditional Arabic" w:hAnsi="Traditional Arabic" w:cs="Traditional Arabic"/>
          <w:sz w:val="36"/>
          <w:szCs w:val="36"/>
          <w:rtl/>
        </w:rPr>
        <w:t>قَالَ</w:t>
      </w:r>
      <w:proofErr w:type="gramEnd"/>
      <w:r w:rsidRPr="00601213">
        <w:rPr>
          <w:rFonts w:ascii="Traditional Arabic" w:hAnsi="Traditional Arabic" w:cs="Traditional Arabic"/>
          <w:sz w:val="36"/>
          <w:szCs w:val="36"/>
          <w:rtl/>
        </w:rPr>
        <w:t xml:space="preserve"> المهلب: « الحِرْصُ عَلَى الولَايَةِ هُوَ السَّبَبُ فِي اقْتِتَالِ النَّاسِ عَلَيْهَا حَتَّى سُفِكَت الدِّمَاءُ، واُسْتُبِيحَت الأَمْوَالُ والفُرُوجُ، وعَظُمَ الفَسَادُ فِي الأَرْضِ بِذَلِكَ</w:t>
      </w:r>
      <w:r w:rsidRPr="00601213">
        <w:rPr>
          <w:rFonts w:ascii="Traditional Arabic" w:hAnsi="Traditional Arabic" w:cs="Traditional Arabic"/>
          <w:sz w:val="36"/>
          <w:szCs w:val="36"/>
        </w:rPr>
        <w:t>. »</w:t>
      </w:r>
    </w:p>
    <w:p w:rsidR="00601213" w:rsidRPr="00601213" w:rsidRDefault="00601213" w:rsidP="00601213">
      <w:pPr>
        <w:bidi/>
        <w:spacing w:after="240"/>
        <w:jc w:val="right"/>
        <w:rPr>
          <w:rFonts w:ascii="Traditional Arabic" w:hAnsi="Traditional Arabic" w:cs="Traditional Arabic"/>
          <w:sz w:val="36"/>
          <w:szCs w:val="36"/>
        </w:rPr>
      </w:pPr>
      <w:r w:rsidRPr="00601213">
        <w:rPr>
          <w:rFonts w:ascii="Traditional Arabic" w:hAnsi="Traditional Arabic" w:cs="Traditional Arabic"/>
          <w:sz w:val="36"/>
          <w:szCs w:val="36"/>
        </w:rPr>
        <w:t>[</w:t>
      </w:r>
      <w:r w:rsidRPr="00601213">
        <w:rPr>
          <w:rFonts w:ascii="Traditional Arabic" w:hAnsi="Traditional Arabic" w:cs="Traditional Arabic"/>
          <w:sz w:val="36"/>
          <w:szCs w:val="36"/>
          <w:rtl/>
        </w:rPr>
        <w:t>فتح الباري 13/135</w:t>
      </w:r>
      <w:r w:rsidRPr="00601213">
        <w:rPr>
          <w:rFonts w:ascii="Traditional Arabic" w:hAnsi="Traditional Arabic" w:cs="Traditional Arabic"/>
          <w:sz w:val="36"/>
          <w:szCs w:val="36"/>
        </w:rPr>
        <w:t>]</w:t>
      </w:r>
    </w:p>
    <w:p w:rsidR="00601213" w:rsidRDefault="00601213" w:rsidP="00601213">
      <w:pPr>
        <w:bidi/>
        <w:spacing w:after="240"/>
        <w:jc w:val="center"/>
        <w:rPr>
          <w:rFonts w:ascii="Traditional Arabic" w:hAnsi="Traditional Arabic" w:cs="Traditional Arabic" w:hint="cs"/>
          <w:b/>
          <w:bCs/>
          <w:sz w:val="40"/>
          <w:szCs w:val="40"/>
          <w:rtl/>
        </w:rPr>
      </w:pPr>
    </w:p>
    <w:p w:rsidR="00601213" w:rsidRPr="00601213" w:rsidRDefault="00601213" w:rsidP="00601213">
      <w:pPr>
        <w:bidi/>
        <w:spacing w:after="240"/>
        <w:jc w:val="center"/>
        <w:rPr>
          <w:rFonts w:ascii="Traditional Arabic" w:hAnsi="Traditional Arabic" w:cs="Traditional Arabic"/>
          <w:b/>
          <w:bCs/>
          <w:sz w:val="40"/>
          <w:szCs w:val="40"/>
        </w:rPr>
      </w:pPr>
      <w:bookmarkStart w:id="0" w:name="_GoBack"/>
      <w:bookmarkEnd w:id="0"/>
      <w:r w:rsidRPr="00601213">
        <w:rPr>
          <w:rFonts w:ascii="Traditional Arabic" w:hAnsi="Traditional Arabic" w:cs="Traditional Arabic"/>
          <w:b/>
          <w:bCs/>
          <w:sz w:val="40"/>
          <w:szCs w:val="40"/>
          <w:rtl/>
        </w:rPr>
        <w:lastRenderedPageBreak/>
        <w:t>كَفَى بِالمَرْءِ جَهْلًا أَلَّا يَعْرِفَ دِينَهُ</w:t>
      </w:r>
    </w:p>
    <w:p w:rsidR="00601213" w:rsidRPr="00601213" w:rsidRDefault="00601213" w:rsidP="00601213">
      <w:pPr>
        <w:bidi/>
        <w:spacing w:after="240"/>
        <w:jc w:val="both"/>
        <w:rPr>
          <w:rFonts w:ascii="Traditional Arabic" w:hAnsi="Traditional Arabic" w:cs="Traditional Arabic"/>
          <w:sz w:val="36"/>
          <w:szCs w:val="36"/>
        </w:rPr>
      </w:pPr>
      <w:proofErr w:type="gramStart"/>
      <w:r w:rsidRPr="00601213">
        <w:rPr>
          <w:rFonts w:ascii="Traditional Arabic" w:hAnsi="Traditional Arabic" w:cs="Traditional Arabic"/>
          <w:sz w:val="36"/>
          <w:szCs w:val="36"/>
          <w:rtl/>
        </w:rPr>
        <w:t>رُوِيَ</w:t>
      </w:r>
      <w:proofErr w:type="gramEnd"/>
      <w:r w:rsidRPr="00601213">
        <w:rPr>
          <w:rFonts w:ascii="Traditional Arabic" w:hAnsi="Traditional Arabic" w:cs="Traditional Arabic"/>
          <w:sz w:val="36"/>
          <w:szCs w:val="36"/>
          <w:rtl/>
        </w:rPr>
        <w:t xml:space="preserve"> عَنْ عَلِيٍّ –رَضِيَ اللهُ عَنْهُ– </w:t>
      </w:r>
      <w:proofErr w:type="spellStart"/>
      <w:r w:rsidRPr="00601213">
        <w:rPr>
          <w:rFonts w:ascii="Traditional Arabic" w:hAnsi="Traditional Arabic" w:cs="Traditional Arabic"/>
          <w:sz w:val="36"/>
          <w:szCs w:val="36"/>
          <w:rtl/>
        </w:rPr>
        <w:t>قالَ:"أُفٍّ</w:t>
      </w:r>
      <w:proofErr w:type="spellEnd"/>
      <w:r w:rsidRPr="00601213">
        <w:rPr>
          <w:rFonts w:ascii="Traditional Arabic" w:hAnsi="Traditional Arabic" w:cs="Traditional Arabic"/>
          <w:sz w:val="36"/>
          <w:szCs w:val="36"/>
          <w:rtl/>
        </w:rPr>
        <w:t xml:space="preserve"> لحَاملِ حقٍّ لا بَصيرةَ لهُ... </w:t>
      </w:r>
      <w:proofErr w:type="spellStart"/>
      <w:r w:rsidRPr="00601213">
        <w:rPr>
          <w:rFonts w:ascii="Traditional Arabic" w:hAnsi="Traditional Arabic" w:cs="Traditional Arabic"/>
          <w:sz w:val="36"/>
          <w:szCs w:val="36"/>
          <w:rtl/>
        </w:rPr>
        <w:t>يَنقَدحُ</w:t>
      </w:r>
      <w:proofErr w:type="spellEnd"/>
      <w:r w:rsidRPr="00601213">
        <w:rPr>
          <w:rFonts w:ascii="Traditional Arabic" w:hAnsi="Traditional Arabic" w:cs="Traditional Arabic"/>
          <w:sz w:val="36"/>
          <w:szCs w:val="36"/>
          <w:rtl/>
        </w:rPr>
        <w:t xml:space="preserve"> الشَّكُّ في قلبِه بأوَّلِ عارضٍ منْ شُبهةٍ... لا يَدرِي أيْن </w:t>
      </w:r>
      <w:proofErr w:type="gramStart"/>
      <w:r w:rsidRPr="00601213">
        <w:rPr>
          <w:rFonts w:ascii="Traditional Arabic" w:hAnsi="Traditional Arabic" w:cs="Traditional Arabic"/>
          <w:sz w:val="36"/>
          <w:szCs w:val="36"/>
          <w:rtl/>
        </w:rPr>
        <w:t>الحقُّ</w:t>
      </w:r>
      <w:proofErr w:type="gramEnd"/>
      <w:r w:rsidRPr="00601213">
        <w:rPr>
          <w:rFonts w:ascii="Traditional Arabic" w:hAnsi="Traditional Arabic" w:cs="Traditional Arabic"/>
          <w:sz w:val="36"/>
          <w:szCs w:val="36"/>
          <w:rtl/>
        </w:rPr>
        <w:t xml:space="preserve">... إنْ قالَ </w:t>
      </w:r>
      <w:proofErr w:type="gramStart"/>
      <w:r w:rsidRPr="00601213">
        <w:rPr>
          <w:rFonts w:ascii="Traditional Arabic" w:hAnsi="Traditional Arabic" w:cs="Traditional Arabic"/>
          <w:sz w:val="36"/>
          <w:szCs w:val="36"/>
          <w:rtl/>
        </w:rPr>
        <w:t>أَخطأَ</w:t>
      </w:r>
      <w:proofErr w:type="gramEnd"/>
      <w:r w:rsidRPr="00601213">
        <w:rPr>
          <w:rFonts w:ascii="Traditional Arabic" w:hAnsi="Traditional Arabic" w:cs="Traditional Arabic"/>
          <w:sz w:val="36"/>
          <w:szCs w:val="36"/>
          <w:rtl/>
        </w:rPr>
        <w:t xml:space="preserve">... وإنْ </w:t>
      </w:r>
      <w:proofErr w:type="gramStart"/>
      <w:r w:rsidRPr="00601213">
        <w:rPr>
          <w:rFonts w:ascii="Traditional Arabic" w:hAnsi="Traditional Arabic" w:cs="Traditional Arabic"/>
          <w:sz w:val="36"/>
          <w:szCs w:val="36"/>
          <w:rtl/>
        </w:rPr>
        <w:t>أخطأَ</w:t>
      </w:r>
      <w:proofErr w:type="gramEnd"/>
      <w:r w:rsidRPr="00601213">
        <w:rPr>
          <w:rFonts w:ascii="Traditional Arabic" w:hAnsi="Traditional Arabic" w:cs="Traditional Arabic"/>
          <w:sz w:val="36"/>
          <w:szCs w:val="36"/>
          <w:rtl/>
        </w:rPr>
        <w:t xml:space="preserve"> لم يَدرِ... </w:t>
      </w:r>
      <w:proofErr w:type="gramStart"/>
      <w:r w:rsidRPr="00601213">
        <w:rPr>
          <w:rFonts w:ascii="Traditional Arabic" w:hAnsi="Traditional Arabic" w:cs="Traditional Arabic"/>
          <w:sz w:val="36"/>
          <w:szCs w:val="36"/>
          <w:rtl/>
        </w:rPr>
        <w:t>مَشغوفٌ</w:t>
      </w:r>
      <w:proofErr w:type="gramEnd"/>
      <w:r w:rsidRPr="00601213">
        <w:rPr>
          <w:rFonts w:ascii="Traditional Arabic" w:hAnsi="Traditional Arabic" w:cs="Traditional Arabic"/>
          <w:sz w:val="36"/>
          <w:szCs w:val="36"/>
          <w:rtl/>
        </w:rPr>
        <w:t xml:space="preserve"> بما لَا يَدرِي حَقيقتَه... </w:t>
      </w:r>
      <w:proofErr w:type="gramStart"/>
      <w:r w:rsidRPr="00601213">
        <w:rPr>
          <w:rFonts w:ascii="Traditional Arabic" w:hAnsi="Traditional Arabic" w:cs="Traditional Arabic"/>
          <w:sz w:val="36"/>
          <w:szCs w:val="36"/>
          <w:rtl/>
        </w:rPr>
        <w:t>فهو</w:t>
      </w:r>
      <w:proofErr w:type="gramEnd"/>
      <w:r w:rsidRPr="00601213">
        <w:rPr>
          <w:rFonts w:ascii="Traditional Arabic" w:hAnsi="Traditional Arabic" w:cs="Traditional Arabic"/>
          <w:sz w:val="36"/>
          <w:szCs w:val="36"/>
          <w:rtl/>
        </w:rPr>
        <w:t xml:space="preserve"> فتنةٌ لمنْ فُتِنَ به... </w:t>
      </w:r>
      <w:proofErr w:type="gramStart"/>
      <w:r w:rsidRPr="00601213">
        <w:rPr>
          <w:rFonts w:ascii="Traditional Arabic" w:hAnsi="Traditional Arabic" w:cs="Traditional Arabic"/>
          <w:sz w:val="36"/>
          <w:szCs w:val="36"/>
          <w:rtl/>
        </w:rPr>
        <w:t>وإنَّ</w:t>
      </w:r>
      <w:proofErr w:type="gramEnd"/>
      <w:r w:rsidRPr="00601213">
        <w:rPr>
          <w:rFonts w:ascii="Traditional Arabic" w:hAnsi="Traditional Arabic" w:cs="Traditional Arabic"/>
          <w:sz w:val="36"/>
          <w:szCs w:val="36"/>
          <w:rtl/>
        </w:rPr>
        <w:t xml:space="preserve"> منَ الخَيرِ كلِّه منْ عَرَفَ دينَه... وكفَى بالمرْء </w:t>
      </w:r>
      <w:proofErr w:type="gramStart"/>
      <w:r w:rsidRPr="00601213">
        <w:rPr>
          <w:rFonts w:ascii="Traditional Arabic" w:hAnsi="Traditional Arabic" w:cs="Traditional Arabic"/>
          <w:sz w:val="36"/>
          <w:szCs w:val="36"/>
          <w:rtl/>
        </w:rPr>
        <w:t>جهلًا</w:t>
      </w:r>
      <w:proofErr w:type="gramEnd"/>
      <w:r w:rsidRPr="00601213">
        <w:rPr>
          <w:rFonts w:ascii="Traditional Arabic" w:hAnsi="Traditional Arabic" w:cs="Traditional Arabic"/>
          <w:sz w:val="36"/>
          <w:szCs w:val="36"/>
          <w:rtl/>
        </w:rPr>
        <w:t xml:space="preserve"> ألَّا يعرف دينه</w:t>
      </w:r>
      <w:r w:rsidRPr="00601213">
        <w:rPr>
          <w:rFonts w:ascii="Traditional Arabic" w:hAnsi="Traditional Arabic" w:cs="Traditional Arabic"/>
          <w:sz w:val="36"/>
          <w:szCs w:val="36"/>
        </w:rPr>
        <w:t>."</w:t>
      </w:r>
    </w:p>
    <w:p w:rsidR="00601213" w:rsidRPr="00601213" w:rsidRDefault="00601213" w:rsidP="00601213">
      <w:pPr>
        <w:bidi/>
        <w:spacing w:after="240"/>
        <w:jc w:val="right"/>
        <w:rPr>
          <w:rFonts w:ascii="Traditional Arabic" w:hAnsi="Traditional Arabic" w:cs="Traditional Arabic"/>
          <w:sz w:val="36"/>
          <w:szCs w:val="36"/>
        </w:rPr>
      </w:pPr>
      <w:r w:rsidRPr="00601213">
        <w:rPr>
          <w:rFonts w:ascii="Traditional Arabic" w:hAnsi="Traditional Arabic" w:cs="Traditional Arabic"/>
          <w:sz w:val="36"/>
          <w:szCs w:val="36"/>
        </w:rPr>
        <w:t>[</w:t>
      </w:r>
      <w:r w:rsidRPr="00601213">
        <w:rPr>
          <w:rFonts w:ascii="Traditional Arabic" w:hAnsi="Traditional Arabic" w:cs="Traditional Arabic"/>
          <w:sz w:val="36"/>
          <w:szCs w:val="36"/>
          <w:rtl/>
        </w:rPr>
        <w:t>جَامعُ بيانِ العلْمِ 984/2</w:t>
      </w:r>
      <w:r w:rsidRPr="00601213">
        <w:rPr>
          <w:rFonts w:ascii="Traditional Arabic" w:hAnsi="Traditional Arabic" w:cs="Traditional Arabic"/>
          <w:sz w:val="36"/>
          <w:szCs w:val="36"/>
        </w:rPr>
        <w:t>]</w:t>
      </w:r>
    </w:p>
    <w:p w:rsidR="00601213" w:rsidRPr="00601213" w:rsidRDefault="00601213" w:rsidP="00601213">
      <w:pPr>
        <w:bidi/>
        <w:spacing w:after="240"/>
        <w:jc w:val="center"/>
        <w:rPr>
          <w:rFonts w:ascii="Traditional Arabic" w:hAnsi="Traditional Arabic" w:cs="Traditional Arabic"/>
          <w:b/>
          <w:bCs/>
          <w:sz w:val="40"/>
          <w:szCs w:val="40"/>
        </w:rPr>
      </w:pPr>
      <w:r w:rsidRPr="00601213">
        <w:rPr>
          <w:rFonts w:ascii="Traditional Arabic" w:hAnsi="Traditional Arabic" w:cs="Traditional Arabic"/>
          <w:b/>
          <w:bCs/>
          <w:sz w:val="40"/>
          <w:szCs w:val="40"/>
          <w:rtl/>
        </w:rPr>
        <w:t>أثَرُ اتِّبَاعِ السُّنَّة في مُضَاعَفَةِ العَمَلِ</w:t>
      </w:r>
    </w:p>
    <w:p w:rsidR="00601213" w:rsidRPr="00601213" w:rsidRDefault="00601213" w:rsidP="00601213">
      <w:pPr>
        <w:bidi/>
        <w:spacing w:after="240"/>
        <w:jc w:val="both"/>
        <w:rPr>
          <w:rFonts w:ascii="Traditional Arabic" w:hAnsi="Traditional Arabic" w:cs="Traditional Arabic"/>
          <w:sz w:val="36"/>
          <w:szCs w:val="36"/>
        </w:rPr>
      </w:pPr>
      <w:r w:rsidRPr="00601213">
        <w:rPr>
          <w:rFonts w:ascii="Traditional Arabic" w:hAnsi="Traditional Arabic" w:cs="Traditional Arabic"/>
          <w:sz w:val="36"/>
          <w:szCs w:val="36"/>
        </w:rPr>
        <w:t>«</w:t>
      </w:r>
      <w:r w:rsidRPr="00601213">
        <w:rPr>
          <w:rFonts w:ascii="Traditional Arabic" w:hAnsi="Traditional Arabic" w:cs="Traditional Arabic"/>
          <w:sz w:val="36"/>
          <w:szCs w:val="36"/>
          <w:rtl/>
        </w:rPr>
        <w:t xml:space="preserve">إنَّ أهل السُّنَّة والجمــاعة المحضة، وأهلَ العلم الكاملِ المُفصَّل بأسماء الله وصفاته، وقوَّة لقاء الله، تُضاعَف أعمالُهم مُضاعفةً كبيرةً لا يَحصلُ مثلُها، ولا قريب منها لمن لم يشاركُوهم في هذا الإيمان والعقيدة. </w:t>
      </w:r>
      <w:proofErr w:type="gramStart"/>
      <w:r w:rsidRPr="00601213">
        <w:rPr>
          <w:rFonts w:ascii="Traditional Arabic" w:hAnsi="Traditional Arabic" w:cs="Traditional Arabic"/>
          <w:sz w:val="36"/>
          <w:szCs w:val="36"/>
          <w:rtl/>
        </w:rPr>
        <w:t>ولهذا</w:t>
      </w:r>
      <w:proofErr w:type="gramEnd"/>
      <w:r w:rsidRPr="00601213">
        <w:rPr>
          <w:rFonts w:ascii="Traditional Arabic" w:hAnsi="Traditional Arabic" w:cs="Traditional Arabic"/>
          <w:sz w:val="36"/>
          <w:szCs w:val="36"/>
          <w:rtl/>
        </w:rPr>
        <w:t xml:space="preserve"> كان السلف </w:t>
      </w:r>
      <w:proofErr w:type="spellStart"/>
      <w:r w:rsidRPr="00601213">
        <w:rPr>
          <w:rFonts w:ascii="Traditional Arabic" w:hAnsi="Traditional Arabic" w:cs="Traditional Arabic"/>
          <w:sz w:val="36"/>
          <w:szCs w:val="36"/>
          <w:rtl/>
        </w:rPr>
        <w:t>يقولون:’’أَهْلُ</w:t>
      </w:r>
      <w:proofErr w:type="spellEnd"/>
      <w:r w:rsidRPr="00601213">
        <w:rPr>
          <w:rFonts w:ascii="Traditional Arabic" w:hAnsi="Traditional Arabic" w:cs="Traditional Arabic"/>
          <w:sz w:val="36"/>
          <w:szCs w:val="36"/>
          <w:rtl/>
        </w:rPr>
        <w:t xml:space="preserve"> السُّنَّةِ إِنْ قَعَدَتْ بِهِم أَعْمَالُهُم قَامَت بهم عَقَائِدُهُم، وأَهْل البِدَعِ إنْ كَثُرَتْ أَعْمَالُهم، قَعَدَتْ بهم عَقَائِدُهم</w:t>
      </w:r>
      <w:r w:rsidRPr="00601213">
        <w:rPr>
          <w:rFonts w:ascii="Traditional Arabic" w:hAnsi="Traditional Arabic" w:cs="Traditional Arabic"/>
          <w:sz w:val="36"/>
          <w:szCs w:val="36"/>
        </w:rPr>
        <w:t>‘‘.»</w:t>
      </w:r>
    </w:p>
    <w:p w:rsidR="00601213" w:rsidRPr="00601213" w:rsidRDefault="00601213" w:rsidP="00601213">
      <w:pPr>
        <w:bidi/>
        <w:spacing w:after="240"/>
        <w:jc w:val="right"/>
        <w:rPr>
          <w:rFonts w:ascii="Traditional Arabic" w:hAnsi="Traditional Arabic" w:cs="Traditional Arabic"/>
          <w:sz w:val="36"/>
          <w:szCs w:val="36"/>
        </w:rPr>
      </w:pPr>
      <w:r w:rsidRPr="00601213">
        <w:rPr>
          <w:rFonts w:ascii="Traditional Arabic" w:hAnsi="Traditional Arabic" w:cs="Traditional Arabic"/>
          <w:sz w:val="36"/>
          <w:szCs w:val="36"/>
        </w:rPr>
        <w:t>[</w:t>
      </w:r>
      <w:r w:rsidRPr="00601213">
        <w:rPr>
          <w:rFonts w:ascii="Traditional Arabic" w:hAnsi="Traditional Arabic" w:cs="Traditional Arabic"/>
          <w:sz w:val="36"/>
          <w:szCs w:val="36"/>
          <w:rtl/>
        </w:rPr>
        <w:t xml:space="preserve">الأسباب والأعمال التي يضاعف بها </w:t>
      </w:r>
      <w:proofErr w:type="spellStart"/>
      <w:r w:rsidRPr="00601213">
        <w:rPr>
          <w:rFonts w:ascii="Traditional Arabic" w:hAnsi="Traditional Arabic" w:cs="Traditional Arabic"/>
          <w:sz w:val="36"/>
          <w:szCs w:val="36"/>
          <w:rtl/>
        </w:rPr>
        <w:t>الثواب،للعلامة:عبد</w:t>
      </w:r>
      <w:proofErr w:type="spellEnd"/>
      <w:r w:rsidRPr="00601213">
        <w:rPr>
          <w:rFonts w:ascii="Traditional Arabic" w:hAnsi="Traditional Arabic" w:cs="Traditional Arabic"/>
          <w:sz w:val="36"/>
          <w:szCs w:val="36"/>
          <w:rtl/>
        </w:rPr>
        <w:t xml:space="preserve"> الرحمن السعدي</w:t>
      </w:r>
      <w:r w:rsidRPr="00601213">
        <w:rPr>
          <w:rFonts w:ascii="Traditional Arabic" w:hAnsi="Traditional Arabic" w:cs="Traditional Arabic"/>
          <w:sz w:val="36"/>
          <w:szCs w:val="36"/>
        </w:rPr>
        <w:t>]</w:t>
      </w:r>
    </w:p>
    <w:p w:rsidR="00601213" w:rsidRPr="00601213" w:rsidRDefault="00601213" w:rsidP="00601213">
      <w:pPr>
        <w:bidi/>
        <w:spacing w:after="240"/>
        <w:jc w:val="center"/>
        <w:rPr>
          <w:rFonts w:ascii="Traditional Arabic" w:hAnsi="Traditional Arabic" w:cs="Traditional Arabic"/>
          <w:b/>
          <w:bCs/>
          <w:sz w:val="36"/>
          <w:szCs w:val="36"/>
        </w:rPr>
      </w:pPr>
      <w:r w:rsidRPr="00601213">
        <w:rPr>
          <w:rFonts w:ascii="Traditional Arabic" w:hAnsi="Traditional Arabic" w:cs="Traditional Arabic"/>
          <w:b/>
          <w:bCs/>
          <w:sz w:val="40"/>
          <w:szCs w:val="40"/>
          <w:rtl/>
        </w:rPr>
        <w:t>التَّغَافُلُ</w:t>
      </w:r>
    </w:p>
    <w:p w:rsidR="00601213" w:rsidRPr="00601213" w:rsidRDefault="00601213" w:rsidP="00601213">
      <w:pPr>
        <w:bidi/>
        <w:spacing w:after="240"/>
        <w:jc w:val="both"/>
        <w:rPr>
          <w:rFonts w:ascii="Traditional Arabic" w:hAnsi="Traditional Arabic" w:cs="Traditional Arabic"/>
          <w:sz w:val="36"/>
          <w:szCs w:val="36"/>
        </w:rPr>
      </w:pPr>
      <w:r w:rsidRPr="00601213">
        <w:rPr>
          <w:rFonts w:ascii="Traditional Arabic" w:hAnsi="Traditional Arabic" w:cs="Traditional Arabic"/>
          <w:sz w:val="36"/>
          <w:szCs w:val="36"/>
          <w:rtl/>
        </w:rPr>
        <w:t xml:space="preserve">قَالَ أَكْثم بْن صيفي: «مَنْ شَدَّدَ نفَّر ! </w:t>
      </w:r>
      <w:proofErr w:type="gramStart"/>
      <w:r w:rsidRPr="00601213">
        <w:rPr>
          <w:rFonts w:ascii="Traditional Arabic" w:hAnsi="Traditional Arabic" w:cs="Traditional Arabic"/>
          <w:sz w:val="36"/>
          <w:szCs w:val="36"/>
          <w:rtl/>
        </w:rPr>
        <w:t>ومَنْ</w:t>
      </w:r>
      <w:proofErr w:type="gramEnd"/>
      <w:r w:rsidRPr="00601213">
        <w:rPr>
          <w:rFonts w:ascii="Traditional Arabic" w:hAnsi="Traditional Arabic" w:cs="Traditional Arabic"/>
          <w:sz w:val="36"/>
          <w:szCs w:val="36"/>
          <w:rtl/>
        </w:rPr>
        <w:t xml:space="preserve"> تَرَاخَ تَأَلَّف ! والشَّرَفُ فِي التَّغَافُلِ</w:t>
      </w:r>
      <w:r w:rsidRPr="00601213">
        <w:rPr>
          <w:rFonts w:ascii="Traditional Arabic" w:hAnsi="Traditional Arabic" w:cs="Traditional Arabic"/>
          <w:sz w:val="36"/>
          <w:szCs w:val="36"/>
        </w:rPr>
        <w:t xml:space="preserve"> !»</w:t>
      </w:r>
    </w:p>
    <w:p w:rsidR="00601213" w:rsidRPr="00601213" w:rsidRDefault="00601213" w:rsidP="00601213">
      <w:pPr>
        <w:bidi/>
        <w:spacing w:after="240"/>
        <w:jc w:val="both"/>
        <w:rPr>
          <w:rFonts w:ascii="Traditional Arabic" w:hAnsi="Traditional Arabic" w:cs="Traditional Arabic"/>
          <w:sz w:val="36"/>
          <w:szCs w:val="36"/>
        </w:rPr>
      </w:pPr>
      <w:r w:rsidRPr="00601213">
        <w:rPr>
          <w:rFonts w:ascii="Traditional Arabic" w:hAnsi="Traditional Arabic" w:cs="Traditional Arabic"/>
          <w:sz w:val="36"/>
          <w:szCs w:val="36"/>
          <w:rtl/>
        </w:rPr>
        <w:t xml:space="preserve">وقاَلَ عَمْرو المكِّي: «منَ المُرُوءَةِ التَّغَافُلُ </w:t>
      </w:r>
      <w:proofErr w:type="gramStart"/>
      <w:r w:rsidRPr="00601213">
        <w:rPr>
          <w:rFonts w:ascii="Traditional Arabic" w:hAnsi="Traditional Arabic" w:cs="Traditional Arabic"/>
          <w:sz w:val="36"/>
          <w:szCs w:val="36"/>
          <w:rtl/>
        </w:rPr>
        <w:t>عنْ</w:t>
      </w:r>
      <w:proofErr w:type="gramEnd"/>
      <w:r w:rsidRPr="00601213">
        <w:rPr>
          <w:rFonts w:ascii="Traditional Arabic" w:hAnsi="Traditional Arabic" w:cs="Traditional Arabic"/>
          <w:sz w:val="36"/>
          <w:szCs w:val="36"/>
          <w:rtl/>
        </w:rPr>
        <w:t xml:space="preserve"> زَلَلِ الإِخْوَانِ</w:t>
      </w:r>
      <w:r w:rsidRPr="00601213">
        <w:rPr>
          <w:rFonts w:ascii="Traditional Arabic" w:hAnsi="Traditional Arabic" w:cs="Traditional Arabic"/>
          <w:sz w:val="36"/>
          <w:szCs w:val="36"/>
        </w:rPr>
        <w:t>.»</w:t>
      </w:r>
    </w:p>
    <w:p w:rsidR="00601213" w:rsidRPr="00601213" w:rsidRDefault="00601213" w:rsidP="00601213">
      <w:pPr>
        <w:bidi/>
        <w:spacing w:after="240"/>
        <w:jc w:val="center"/>
        <w:rPr>
          <w:rFonts w:ascii="Traditional Arabic" w:hAnsi="Traditional Arabic" w:cs="Traditional Arabic"/>
          <w:b/>
          <w:bCs/>
          <w:sz w:val="40"/>
          <w:szCs w:val="40"/>
        </w:rPr>
      </w:pPr>
      <w:r w:rsidRPr="00601213">
        <w:rPr>
          <w:rFonts w:ascii="Traditional Arabic" w:hAnsi="Traditional Arabic" w:cs="Traditional Arabic"/>
          <w:b/>
          <w:bCs/>
          <w:sz w:val="40"/>
          <w:szCs w:val="40"/>
          <w:rtl/>
        </w:rPr>
        <w:t xml:space="preserve">ذَمُّ </w:t>
      </w:r>
      <w:proofErr w:type="spellStart"/>
      <w:r w:rsidRPr="00601213">
        <w:rPr>
          <w:rFonts w:ascii="Traditional Arabic" w:hAnsi="Traditional Arabic" w:cs="Traditional Arabic"/>
          <w:b/>
          <w:bCs/>
          <w:sz w:val="40"/>
          <w:szCs w:val="40"/>
          <w:rtl/>
        </w:rPr>
        <w:t>الِاغْتِرَارِ</w:t>
      </w:r>
      <w:proofErr w:type="spellEnd"/>
      <w:r w:rsidRPr="00601213">
        <w:rPr>
          <w:rFonts w:ascii="Traditional Arabic" w:hAnsi="Traditional Arabic" w:cs="Traditional Arabic"/>
          <w:b/>
          <w:bCs/>
          <w:sz w:val="40"/>
          <w:szCs w:val="40"/>
          <w:rtl/>
        </w:rPr>
        <w:t xml:space="preserve"> بِالكَثْرَةِ</w:t>
      </w:r>
    </w:p>
    <w:p w:rsidR="00601213" w:rsidRPr="00601213" w:rsidRDefault="00601213" w:rsidP="00601213">
      <w:pPr>
        <w:bidi/>
        <w:spacing w:after="240"/>
        <w:jc w:val="both"/>
        <w:rPr>
          <w:rFonts w:ascii="Traditional Arabic" w:hAnsi="Traditional Arabic" w:cs="Traditional Arabic"/>
          <w:sz w:val="36"/>
          <w:szCs w:val="36"/>
        </w:rPr>
      </w:pPr>
      <w:r w:rsidRPr="00601213">
        <w:rPr>
          <w:rFonts w:ascii="Traditional Arabic" w:hAnsi="Traditional Arabic" w:cs="Traditional Arabic"/>
          <w:sz w:val="36"/>
          <w:szCs w:val="36"/>
          <w:rtl/>
        </w:rPr>
        <w:t xml:space="preserve">قَالَ عبدُ الرَّحمَن بن مَهْدِي: "كُنت أَجلسُ يومَ الجُمعةِ، فإذا كَثُرَ </w:t>
      </w:r>
      <w:proofErr w:type="spellStart"/>
      <w:r w:rsidRPr="00601213">
        <w:rPr>
          <w:rFonts w:ascii="Traditional Arabic" w:hAnsi="Traditional Arabic" w:cs="Traditional Arabic"/>
          <w:sz w:val="36"/>
          <w:szCs w:val="36"/>
          <w:rtl/>
        </w:rPr>
        <w:t>النَّاسُفَرحْتُ</w:t>
      </w:r>
      <w:proofErr w:type="spellEnd"/>
      <w:r w:rsidRPr="00601213">
        <w:rPr>
          <w:rFonts w:ascii="Traditional Arabic" w:hAnsi="Traditional Arabic" w:cs="Traditional Arabic"/>
          <w:sz w:val="36"/>
          <w:szCs w:val="36"/>
          <w:rtl/>
        </w:rPr>
        <w:t xml:space="preserve">، وإذا قَلُّوا حَزِنْتُ، فسَألتُ بِشْر بن مَنصُور، فقَالَ: ’’هذا مَجلِسُ سوءٍ، فلا تَعُدْ إِلِيهِ!‘‘ </w:t>
      </w:r>
      <w:proofErr w:type="gramStart"/>
      <w:r w:rsidRPr="00601213">
        <w:rPr>
          <w:rFonts w:ascii="Traditional Arabic" w:hAnsi="Traditional Arabic" w:cs="Traditional Arabic"/>
          <w:sz w:val="36"/>
          <w:szCs w:val="36"/>
          <w:rtl/>
        </w:rPr>
        <w:t>فما</w:t>
      </w:r>
      <w:proofErr w:type="gramEnd"/>
      <w:r w:rsidRPr="00601213">
        <w:rPr>
          <w:rFonts w:ascii="Traditional Arabic" w:hAnsi="Traditional Arabic" w:cs="Traditional Arabic"/>
          <w:sz w:val="36"/>
          <w:szCs w:val="36"/>
          <w:rtl/>
        </w:rPr>
        <w:t xml:space="preserve"> عُدْتُ إِلِيهِ</w:t>
      </w:r>
      <w:r w:rsidRPr="00601213">
        <w:rPr>
          <w:rFonts w:ascii="Traditional Arabic" w:hAnsi="Traditional Arabic" w:cs="Traditional Arabic"/>
          <w:sz w:val="36"/>
          <w:szCs w:val="36"/>
        </w:rPr>
        <w:t>."</w:t>
      </w:r>
    </w:p>
    <w:p w:rsidR="00601213" w:rsidRPr="00601213" w:rsidRDefault="00601213" w:rsidP="00601213">
      <w:pPr>
        <w:bidi/>
        <w:spacing w:after="240"/>
        <w:jc w:val="right"/>
        <w:rPr>
          <w:rFonts w:ascii="Traditional Arabic" w:hAnsi="Traditional Arabic" w:cs="Traditional Arabic"/>
          <w:sz w:val="36"/>
          <w:szCs w:val="36"/>
        </w:rPr>
      </w:pPr>
      <w:r w:rsidRPr="00601213">
        <w:rPr>
          <w:rFonts w:ascii="Traditional Arabic" w:hAnsi="Traditional Arabic" w:cs="Traditional Arabic"/>
          <w:sz w:val="36"/>
          <w:szCs w:val="36"/>
        </w:rPr>
        <w:t>(</w:t>
      </w:r>
      <w:r w:rsidRPr="00601213">
        <w:rPr>
          <w:rFonts w:ascii="Traditional Arabic" w:hAnsi="Traditional Arabic" w:cs="Traditional Arabic"/>
          <w:sz w:val="36"/>
          <w:szCs w:val="36"/>
          <w:rtl/>
        </w:rPr>
        <w:t>السِّيَر196/9</w:t>
      </w:r>
      <w:r w:rsidRPr="00601213">
        <w:rPr>
          <w:rFonts w:ascii="Traditional Arabic" w:hAnsi="Traditional Arabic" w:cs="Traditional Arabic"/>
          <w:sz w:val="36"/>
          <w:szCs w:val="36"/>
        </w:rPr>
        <w:t>)</w:t>
      </w:r>
    </w:p>
    <w:p w:rsidR="00601213" w:rsidRPr="00601213" w:rsidRDefault="00601213" w:rsidP="00601213">
      <w:pPr>
        <w:bidi/>
        <w:spacing w:after="240"/>
        <w:jc w:val="both"/>
        <w:rPr>
          <w:rFonts w:ascii="Traditional Arabic" w:hAnsi="Traditional Arabic" w:cs="Traditional Arabic"/>
          <w:sz w:val="36"/>
          <w:szCs w:val="36"/>
        </w:rPr>
      </w:pPr>
      <w:r w:rsidRPr="00601213">
        <w:rPr>
          <w:rFonts w:ascii="Traditional Arabic" w:hAnsi="Traditional Arabic" w:cs="Traditional Arabic"/>
          <w:sz w:val="36"/>
          <w:szCs w:val="36"/>
          <w:rtl/>
        </w:rPr>
        <w:t>وقالَ عَاصمُ الأَحْوَل: "كان أبو العَالِيَّة الرِّيَاحِي إذَا جَلَسَ إليه أَكْثَرُ من أَربعةَ قامَ وتَرَكَهم</w:t>
      </w:r>
      <w:r w:rsidRPr="00601213">
        <w:rPr>
          <w:rFonts w:ascii="Traditional Arabic" w:hAnsi="Traditional Arabic" w:cs="Traditional Arabic"/>
          <w:sz w:val="36"/>
          <w:szCs w:val="36"/>
        </w:rPr>
        <w:t>."</w:t>
      </w:r>
    </w:p>
    <w:p w:rsidR="00601213" w:rsidRPr="00601213" w:rsidRDefault="00601213" w:rsidP="00601213">
      <w:pPr>
        <w:bidi/>
        <w:spacing w:after="240"/>
        <w:jc w:val="right"/>
        <w:rPr>
          <w:rFonts w:ascii="Traditional Arabic" w:hAnsi="Traditional Arabic" w:cs="Traditional Arabic"/>
          <w:sz w:val="36"/>
          <w:szCs w:val="36"/>
        </w:rPr>
      </w:pPr>
      <w:r w:rsidRPr="00601213">
        <w:rPr>
          <w:rFonts w:ascii="Traditional Arabic" w:hAnsi="Traditional Arabic" w:cs="Traditional Arabic"/>
          <w:sz w:val="36"/>
          <w:szCs w:val="36"/>
        </w:rPr>
        <w:lastRenderedPageBreak/>
        <w:t>(</w:t>
      </w:r>
      <w:r w:rsidRPr="00601213">
        <w:rPr>
          <w:rFonts w:ascii="Traditional Arabic" w:hAnsi="Traditional Arabic" w:cs="Traditional Arabic"/>
          <w:sz w:val="36"/>
          <w:szCs w:val="36"/>
          <w:rtl/>
        </w:rPr>
        <w:t>السِّير210/4</w:t>
      </w:r>
      <w:r w:rsidRPr="00601213">
        <w:rPr>
          <w:rFonts w:ascii="Traditional Arabic" w:hAnsi="Traditional Arabic" w:cs="Traditional Arabic"/>
          <w:sz w:val="36"/>
          <w:szCs w:val="36"/>
        </w:rPr>
        <w:t>)</w:t>
      </w:r>
    </w:p>
    <w:p w:rsidR="00601213" w:rsidRPr="00601213" w:rsidRDefault="00601213" w:rsidP="00601213">
      <w:pPr>
        <w:bidi/>
        <w:spacing w:after="240"/>
        <w:jc w:val="center"/>
        <w:rPr>
          <w:rFonts w:ascii="Traditional Arabic" w:hAnsi="Traditional Arabic" w:cs="Traditional Arabic"/>
          <w:b/>
          <w:bCs/>
          <w:sz w:val="40"/>
          <w:szCs w:val="40"/>
        </w:rPr>
      </w:pPr>
      <w:proofErr w:type="gramStart"/>
      <w:r w:rsidRPr="00601213">
        <w:rPr>
          <w:rFonts w:ascii="Traditional Arabic" w:hAnsi="Traditional Arabic" w:cs="Traditional Arabic"/>
          <w:b/>
          <w:bCs/>
          <w:sz w:val="40"/>
          <w:szCs w:val="40"/>
          <w:rtl/>
        </w:rPr>
        <w:t>عُقُوبَةُ</w:t>
      </w:r>
      <w:proofErr w:type="gramEnd"/>
      <w:r w:rsidRPr="00601213">
        <w:rPr>
          <w:rFonts w:ascii="Traditional Arabic" w:hAnsi="Traditional Arabic" w:cs="Traditional Arabic"/>
          <w:b/>
          <w:bCs/>
          <w:sz w:val="40"/>
          <w:szCs w:val="40"/>
          <w:rtl/>
        </w:rPr>
        <w:t xml:space="preserve"> الاسْتِخْفَافِ</w:t>
      </w:r>
    </w:p>
    <w:p w:rsidR="00601213" w:rsidRPr="00601213" w:rsidRDefault="00601213" w:rsidP="00601213">
      <w:pPr>
        <w:bidi/>
        <w:spacing w:after="240"/>
        <w:jc w:val="both"/>
        <w:rPr>
          <w:rFonts w:ascii="Traditional Arabic" w:hAnsi="Traditional Arabic" w:cs="Traditional Arabic"/>
          <w:sz w:val="36"/>
          <w:szCs w:val="36"/>
        </w:rPr>
      </w:pPr>
      <w:r w:rsidRPr="00601213">
        <w:rPr>
          <w:rFonts w:ascii="Traditional Arabic" w:hAnsi="Traditional Arabic" w:cs="Traditional Arabic"/>
          <w:sz w:val="36"/>
          <w:szCs w:val="36"/>
          <w:rtl/>
        </w:rPr>
        <w:t>قالَ عبدُ الله بن المُبارَك : «من اِستخفَّ بالعُلماء ذهبَت آخرَتُه، ومن استخفَّ بالأُمرَاءِ ذَهبتْ دُنياهُ، ومن اسْتخفَّ بالإِخوانِ ذَهبَت مُرُوءَتُه</w:t>
      </w:r>
      <w:r w:rsidRPr="00601213">
        <w:rPr>
          <w:rFonts w:ascii="Traditional Arabic" w:hAnsi="Traditional Arabic" w:cs="Traditional Arabic"/>
          <w:sz w:val="36"/>
          <w:szCs w:val="36"/>
        </w:rPr>
        <w:t>.»</w:t>
      </w:r>
    </w:p>
    <w:p w:rsidR="00601213" w:rsidRPr="00601213" w:rsidRDefault="00601213" w:rsidP="00601213">
      <w:pPr>
        <w:bidi/>
        <w:spacing w:after="240"/>
        <w:jc w:val="right"/>
        <w:rPr>
          <w:rFonts w:ascii="Traditional Arabic" w:hAnsi="Traditional Arabic" w:cs="Traditional Arabic"/>
          <w:sz w:val="36"/>
          <w:szCs w:val="36"/>
        </w:rPr>
      </w:pPr>
      <w:r w:rsidRPr="00601213">
        <w:rPr>
          <w:rFonts w:ascii="Traditional Arabic" w:hAnsi="Traditional Arabic" w:cs="Traditional Arabic"/>
          <w:sz w:val="36"/>
          <w:szCs w:val="36"/>
        </w:rPr>
        <w:t>[«</w:t>
      </w:r>
      <w:r w:rsidRPr="00601213">
        <w:rPr>
          <w:rFonts w:ascii="Traditional Arabic" w:hAnsi="Traditional Arabic" w:cs="Traditional Arabic"/>
          <w:sz w:val="36"/>
          <w:szCs w:val="36"/>
          <w:rtl/>
        </w:rPr>
        <w:t>تاريخ دمشق» (22/444</w:t>
      </w:r>
      <w:r w:rsidRPr="00601213">
        <w:rPr>
          <w:rFonts w:ascii="Traditional Arabic" w:hAnsi="Traditional Arabic" w:cs="Traditional Arabic"/>
          <w:sz w:val="36"/>
          <w:szCs w:val="36"/>
        </w:rPr>
        <w:t>)]</w:t>
      </w:r>
    </w:p>
    <w:p w:rsidR="00601213" w:rsidRPr="00601213" w:rsidRDefault="00601213" w:rsidP="00601213">
      <w:pPr>
        <w:bidi/>
        <w:spacing w:after="240"/>
        <w:jc w:val="center"/>
        <w:rPr>
          <w:rFonts w:ascii="Traditional Arabic" w:hAnsi="Traditional Arabic" w:cs="Traditional Arabic"/>
          <w:b/>
          <w:bCs/>
          <w:sz w:val="40"/>
          <w:szCs w:val="40"/>
        </w:rPr>
      </w:pPr>
      <w:proofErr w:type="gramStart"/>
      <w:r w:rsidRPr="00601213">
        <w:rPr>
          <w:rFonts w:ascii="Traditional Arabic" w:hAnsi="Traditional Arabic" w:cs="Traditional Arabic"/>
          <w:b/>
          <w:bCs/>
          <w:sz w:val="40"/>
          <w:szCs w:val="40"/>
          <w:rtl/>
        </w:rPr>
        <w:t>لا</w:t>
      </w:r>
      <w:proofErr w:type="gramEnd"/>
      <w:r w:rsidRPr="00601213">
        <w:rPr>
          <w:rFonts w:ascii="Traditional Arabic" w:hAnsi="Traditional Arabic" w:cs="Traditional Arabic"/>
          <w:b/>
          <w:bCs/>
          <w:sz w:val="40"/>
          <w:szCs w:val="40"/>
          <w:rtl/>
        </w:rPr>
        <w:t xml:space="preserve"> يَنْتَقِصُ الصَّحَابَةَ إِلَّا الزَّنَادِقَةُ</w:t>
      </w:r>
    </w:p>
    <w:p w:rsidR="00601213" w:rsidRPr="00601213" w:rsidRDefault="00601213" w:rsidP="00601213">
      <w:pPr>
        <w:bidi/>
        <w:spacing w:after="240"/>
        <w:jc w:val="both"/>
        <w:rPr>
          <w:rFonts w:ascii="Traditional Arabic" w:hAnsi="Traditional Arabic" w:cs="Traditional Arabic"/>
          <w:sz w:val="36"/>
          <w:szCs w:val="36"/>
        </w:rPr>
      </w:pPr>
      <w:r w:rsidRPr="00601213">
        <w:rPr>
          <w:rFonts w:ascii="Traditional Arabic" w:hAnsi="Traditional Arabic" w:cs="Traditional Arabic"/>
          <w:sz w:val="36"/>
          <w:szCs w:val="36"/>
          <w:rtl/>
        </w:rPr>
        <w:t>قالَ أبُو زُرْعَة –رحمه الله–: «إذَا رَأيْت الرَّجلَ يَنتقصُ أحدًا مِنْ أَصحابِ رَسُولِ اللهِ -صلَّى الله عليه وسلَّم- فاعلمْ أنَّه زِندِيقٌ، وذلك لأنَّ الرَّسول -صلَّى الله عليه وسلَّم- حقٌّ، والقُرآنَ حقٌّ، وإنَّما أَدَّى إِلَينَا هَذا القُرآنَ والسُّننَ أَصحابُ رَسولِ اللهِ -صلَّى الله عليه وسلَّم-، وإنَّما يُرِيدُونَ أنْ يَجرَحُوا شُهودَنَا ليُبطِلُوا الكِتابَ والسُّنَّةَ، والجَرحُ بهم أَولى وهم زَنادِقَةٌ</w:t>
      </w:r>
      <w:r w:rsidRPr="00601213">
        <w:rPr>
          <w:rFonts w:ascii="Traditional Arabic" w:hAnsi="Traditional Arabic" w:cs="Traditional Arabic"/>
          <w:sz w:val="36"/>
          <w:szCs w:val="36"/>
        </w:rPr>
        <w:t>.»</w:t>
      </w:r>
    </w:p>
    <w:p w:rsidR="00601213" w:rsidRPr="00601213" w:rsidRDefault="00601213" w:rsidP="00601213">
      <w:pPr>
        <w:bidi/>
        <w:spacing w:after="240"/>
        <w:jc w:val="right"/>
        <w:rPr>
          <w:rFonts w:ascii="Traditional Arabic" w:hAnsi="Traditional Arabic" w:cs="Traditional Arabic"/>
          <w:sz w:val="36"/>
          <w:szCs w:val="36"/>
        </w:rPr>
      </w:pPr>
      <w:r w:rsidRPr="00601213">
        <w:rPr>
          <w:rFonts w:ascii="Traditional Arabic" w:hAnsi="Traditional Arabic" w:cs="Traditional Arabic"/>
          <w:sz w:val="36"/>
          <w:szCs w:val="36"/>
        </w:rPr>
        <w:t>["</w:t>
      </w:r>
      <w:r w:rsidRPr="00601213">
        <w:rPr>
          <w:rFonts w:ascii="Traditional Arabic" w:hAnsi="Traditional Arabic" w:cs="Traditional Arabic"/>
          <w:sz w:val="36"/>
          <w:szCs w:val="36"/>
          <w:rtl/>
        </w:rPr>
        <w:t>الكفاية في علم الرواية" (ص97</w:t>
      </w:r>
      <w:r w:rsidRPr="00601213">
        <w:rPr>
          <w:rFonts w:ascii="Traditional Arabic" w:hAnsi="Traditional Arabic" w:cs="Traditional Arabic"/>
          <w:sz w:val="36"/>
          <w:szCs w:val="36"/>
        </w:rPr>
        <w:t>)]</w:t>
      </w:r>
    </w:p>
    <w:sectPr w:rsidR="00601213" w:rsidRPr="00601213" w:rsidSect="0060121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213"/>
    <w:rsid w:val="004C0274"/>
    <w:rsid w:val="00601213"/>
    <w:rsid w:val="006E230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27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27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5841438">
      <w:bodyDiv w:val="1"/>
      <w:marLeft w:val="0"/>
      <w:marRight w:val="0"/>
      <w:marTop w:val="0"/>
      <w:marBottom w:val="0"/>
      <w:divBdr>
        <w:top w:val="none" w:sz="0" w:space="0" w:color="auto"/>
        <w:left w:val="none" w:sz="0" w:space="0" w:color="auto"/>
        <w:bottom w:val="none" w:sz="0" w:space="0" w:color="auto"/>
        <w:right w:val="none" w:sz="0" w:space="0" w:color="auto"/>
      </w:divBdr>
    </w:div>
    <w:div w:id="200377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524</Words>
  <Characters>2882</Characters>
  <Application>Microsoft Office Word</Application>
  <DocSecurity>0</DocSecurity>
  <Lines>24</Lines>
  <Paragraphs>6</Paragraphs>
  <ScaleCrop>false</ScaleCrop>
  <Company/>
  <LinksUpToDate>false</LinksUpToDate>
  <CharactersWithSpaces>3400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KIRA</dc:creator>
  <cp:lastModifiedBy>KIRA</cp:lastModifiedBy>
  <cp:revision>2</cp:revision>
  <dcterms:created xsi:type="dcterms:W3CDTF">2013-02-27T18:27:00Z</dcterms:created>
  <dcterms:modified xsi:type="dcterms:W3CDTF">2013-02-27T18:35:00Z</dcterms:modified>
</cp:coreProperties>
</file>